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1"/>
        <w:gridCol w:w="7179"/>
      </w:tblGrid>
      <w:tr w:rsidR="001130FD" w:rsidRPr="001130FD" w14:paraId="0E0EAF4E" w14:textId="77777777" w:rsidTr="00897493">
        <w:trPr>
          <w:trHeight w:val="3736"/>
        </w:trPr>
        <w:tc>
          <w:tcPr>
            <w:tcW w:w="9270" w:type="dxa"/>
            <w:gridSpan w:val="2"/>
          </w:tcPr>
          <w:p w14:paraId="6AE249DB" w14:textId="77777777" w:rsidR="001130FD" w:rsidRPr="001130FD" w:rsidRDefault="001130FD" w:rsidP="001130FD">
            <w:pPr>
              <w:widowControl w:val="0"/>
              <w:tabs>
                <w:tab w:val="left" w:pos="-1440"/>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Arial" w:eastAsia="SimSun" w:hAnsi="Arial" w:cs="Arial"/>
                <w:b/>
                <w:bCs/>
                <w:sz w:val="24"/>
                <w:szCs w:val="24"/>
              </w:rPr>
            </w:pPr>
            <w:r w:rsidRPr="001130FD">
              <w:rPr>
                <w:rFonts w:ascii="Arial" w:eastAsia="SimSun" w:hAnsi="Arial" w:cs="Arial"/>
                <w:b/>
                <w:bCs/>
                <w:sz w:val="24"/>
                <w:szCs w:val="24"/>
              </w:rPr>
              <w:t>COST PROPOSAL TEMPLATE</w:t>
            </w:r>
          </w:p>
          <w:p w14:paraId="063856C4" w14:textId="77777777" w:rsidR="001130FD" w:rsidRPr="001130FD" w:rsidRDefault="001130FD" w:rsidP="001130FD">
            <w:pPr>
              <w:widowControl w:val="0"/>
              <w:autoSpaceDE w:val="0"/>
              <w:autoSpaceDN w:val="0"/>
              <w:adjustRightInd w:val="0"/>
              <w:spacing w:after="0" w:line="240" w:lineRule="auto"/>
              <w:jc w:val="center"/>
              <w:rPr>
                <w:rFonts w:ascii="Arial" w:eastAsia="SimSun" w:hAnsi="Arial" w:cs="Arial"/>
                <w:b/>
                <w:sz w:val="24"/>
                <w:szCs w:val="24"/>
              </w:rPr>
            </w:pPr>
            <w:r w:rsidRPr="001130FD">
              <w:rPr>
                <w:rFonts w:ascii="Arial" w:eastAsia="SimSun" w:hAnsi="Arial" w:cs="Arial"/>
                <w:b/>
                <w:sz w:val="24"/>
                <w:szCs w:val="24"/>
              </w:rPr>
              <w:t>Job Skills Program Delivery and Curriculum Development</w:t>
            </w:r>
          </w:p>
          <w:p w14:paraId="3A654896" w14:textId="77777777" w:rsidR="001130FD" w:rsidRPr="001130FD" w:rsidRDefault="001130FD" w:rsidP="001130FD">
            <w:pPr>
              <w:widowControl w:val="0"/>
              <w:tabs>
                <w:tab w:val="left" w:pos="-1440"/>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SimSun" w:hAnsi="Arial" w:cs="Arial"/>
                <w:sz w:val="24"/>
                <w:szCs w:val="24"/>
              </w:rPr>
            </w:pPr>
          </w:p>
          <w:p w14:paraId="5A9E82D9" w14:textId="77777777" w:rsidR="001130FD" w:rsidRPr="001130FD" w:rsidRDefault="001130FD" w:rsidP="001130FD">
            <w:pPr>
              <w:widowControl w:val="0"/>
              <w:tabs>
                <w:tab w:val="left" w:pos="-1440"/>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SimSun" w:hAnsi="Arial" w:cs="Arial"/>
                <w:sz w:val="24"/>
                <w:szCs w:val="24"/>
              </w:rPr>
            </w:pPr>
            <w:r w:rsidRPr="001130FD">
              <w:rPr>
                <w:rFonts w:ascii="Arial" w:eastAsia="SimSun" w:hAnsi="Arial" w:cs="Arial"/>
                <w:sz w:val="24"/>
                <w:szCs w:val="24"/>
              </w:rPr>
              <w:t xml:space="preserve">Bidders should submit only one Cost Proposal for all bids. Provide one </w:t>
            </w:r>
            <w:r w:rsidRPr="001130FD">
              <w:rPr>
                <w:rFonts w:ascii="Arial" w:eastAsia="SimSun" w:hAnsi="Arial" w:cs="Arial"/>
                <w:b/>
                <w:bCs/>
                <w:sz w:val="24"/>
                <w:szCs w:val="24"/>
              </w:rPr>
              <w:t>daily</w:t>
            </w:r>
            <w:r w:rsidRPr="001130FD">
              <w:rPr>
                <w:rFonts w:ascii="Arial" w:eastAsia="SimSun" w:hAnsi="Arial" w:cs="Arial"/>
                <w:sz w:val="24"/>
                <w:szCs w:val="24"/>
              </w:rPr>
              <w:t xml:space="preserve"> </w:t>
            </w:r>
            <w:r w:rsidRPr="001130FD">
              <w:rPr>
                <w:rFonts w:ascii="Arial" w:eastAsia="SimSun" w:hAnsi="Arial" w:cs="Arial"/>
                <w:b/>
                <w:sz w:val="24"/>
                <w:szCs w:val="24"/>
              </w:rPr>
              <w:t>rate</w:t>
            </w:r>
            <w:r w:rsidRPr="001130FD">
              <w:rPr>
                <w:rFonts w:ascii="Arial" w:eastAsia="SimSun" w:hAnsi="Arial" w:cs="Arial"/>
                <w:sz w:val="24"/>
                <w:szCs w:val="24"/>
              </w:rPr>
              <w:t xml:space="preserve"> per function (Program Delivery and/or Curriculum Development) based on an eight (8) hour day. There should be only one daily rate provided for all Course Categories related to Program Delivery and only one daily rate for all Course Categories related to Curriculum Development. Bidders should refer to the </w:t>
            </w:r>
            <w:r w:rsidRPr="001130FD">
              <w:rPr>
                <w:rFonts w:ascii="Arial" w:eastAsia="SimSun" w:hAnsi="Arial" w:cs="Times New Roman"/>
                <w:sz w:val="24"/>
                <w:szCs w:val="24"/>
              </w:rPr>
              <w:t>Historical Course Delivery by Region,</w:t>
            </w:r>
            <w:r w:rsidRPr="001130FD">
              <w:rPr>
                <w:rFonts w:ascii="Arial" w:eastAsia="SimSun" w:hAnsi="Arial" w:cs="Arial"/>
                <w:sz w:val="24"/>
                <w:szCs w:val="24"/>
              </w:rPr>
              <w:t xml:space="preserve"> Attachment 11 when completing their Cost Proposal for Program Delivery. Bidders should refer to the Time Allotment for Completion of Curriculum Development Projects, Attachment 10, when completing their Cost Proposal for Curriculum Development.</w:t>
            </w:r>
          </w:p>
        </w:tc>
      </w:tr>
      <w:tr w:rsidR="001130FD" w:rsidRPr="001130FD" w14:paraId="07A293D1" w14:textId="77777777" w:rsidTr="00897493">
        <w:trPr>
          <w:trHeight w:val="1713"/>
        </w:trPr>
        <w:tc>
          <w:tcPr>
            <w:tcW w:w="9270" w:type="dxa"/>
            <w:gridSpan w:val="2"/>
            <w:vAlign w:val="center"/>
          </w:tcPr>
          <w:p w14:paraId="6467E919" w14:textId="77777777" w:rsidR="001130FD" w:rsidRPr="001130FD" w:rsidRDefault="001130FD" w:rsidP="001130FD">
            <w:pPr>
              <w:widowControl w:val="0"/>
              <w:tabs>
                <w:tab w:val="left" w:pos="-1440"/>
                <w:tab w:val="left" w:pos="0"/>
                <w:tab w:val="left" w:pos="36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SimSun" w:hAnsi="Arial" w:cs="Arial"/>
                <w:b/>
                <w:bCs/>
                <w:sz w:val="24"/>
                <w:szCs w:val="24"/>
              </w:rPr>
            </w:pPr>
            <w:r w:rsidRPr="001130FD">
              <w:rPr>
                <w:rFonts w:ascii="Arial" w:eastAsia="SimSun" w:hAnsi="Arial" w:cs="Arial"/>
                <w:sz w:val="24"/>
                <w:szCs w:val="24"/>
              </w:rPr>
              <w:tab/>
            </w:r>
            <w:r w:rsidRPr="001130FD">
              <w:rPr>
                <w:rFonts w:ascii="Arial" w:eastAsia="SimSun" w:hAnsi="Arial" w:cs="Arial"/>
                <w:b/>
                <w:bCs/>
                <w:sz w:val="24"/>
                <w:szCs w:val="24"/>
              </w:rPr>
              <w:t>Job Skills Program</w:t>
            </w:r>
            <w:r w:rsidRPr="001130FD">
              <w:rPr>
                <w:rFonts w:ascii="Arial" w:eastAsia="SimSun" w:hAnsi="Arial" w:cs="Arial"/>
                <w:sz w:val="24"/>
                <w:szCs w:val="24"/>
              </w:rPr>
              <w:tab/>
            </w:r>
            <w:r w:rsidRPr="001130FD">
              <w:rPr>
                <w:rFonts w:ascii="Arial" w:eastAsia="SimSun" w:hAnsi="Arial" w:cs="Arial"/>
                <w:sz w:val="24"/>
                <w:szCs w:val="24"/>
              </w:rPr>
              <w:tab/>
            </w:r>
            <w:r w:rsidRPr="001130FD">
              <w:rPr>
                <w:rFonts w:ascii="Arial" w:eastAsia="SimSun" w:hAnsi="Arial" w:cs="Arial"/>
                <w:sz w:val="24"/>
                <w:szCs w:val="24"/>
              </w:rPr>
              <w:tab/>
            </w:r>
            <w:r w:rsidRPr="001130FD">
              <w:rPr>
                <w:rFonts w:ascii="Arial" w:eastAsia="SimSun" w:hAnsi="Arial" w:cs="Arial"/>
                <w:sz w:val="24"/>
                <w:szCs w:val="24"/>
              </w:rPr>
              <w:tab/>
            </w:r>
            <w:r w:rsidRPr="001130FD">
              <w:rPr>
                <w:rFonts w:ascii="Arial" w:eastAsia="SimSun" w:hAnsi="Arial" w:cs="Arial"/>
                <w:sz w:val="24"/>
                <w:szCs w:val="24"/>
              </w:rPr>
              <w:tab/>
            </w:r>
            <w:r w:rsidRPr="001130FD">
              <w:rPr>
                <w:rFonts w:ascii="Arial" w:eastAsia="SimSun" w:hAnsi="Arial" w:cs="Arial"/>
                <w:b/>
                <w:bCs/>
                <w:sz w:val="24"/>
                <w:szCs w:val="24"/>
              </w:rPr>
              <w:t>All-Inclusive</w:t>
            </w:r>
            <w:r w:rsidRPr="001130FD">
              <w:rPr>
                <w:rFonts w:ascii="Arial" w:eastAsia="SimSun" w:hAnsi="Arial" w:cs="Arial"/>
                <w:sz w:val="24"/>
                <w:szCs w:val="24"/>
              </w:rPr>
              <w:t xml:space="preserve"> </w:t>
            </w:r>
            <w:r w:rsidRPr="001130FD">
              <w:rPr>
                <w:rFonts w:ascii="Arial" w:eastAsia="SimSun" w:hAnsi="Arial" w:cs="Arial"/>
                <w:b/>
                <w:bCs/>
                <w:sz w:val="24"/>
                <w:szCs w:val="24"/>
              </w:rPr>
              <w:t>Daily Rate</w:t>
            </w:r>
          </w:p>
          <w:p w14:paraId="016652E8" w14:textId="77777777" w:rsidR="001130FD" w:rsidRPr="001130FD" w:rsidRDefault="001130FD" w:rsidP="001130FD">
            <w:pPr>
              <w:widowControl w:val="0"/>
              <w:tabs>
                <w:tab w:val="left" w:pos="-1440"/>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SimSun" w:hAnsi="Arial" w:cs="Arial"/>
                <w:b/>
                <w:bCs/>
                <w:sz w:val="24"/>
                <w:szCs w:val="24"/>
              </w:rPr>
            </w:pPr>
          </w:p>
          <w:p w14:paraId="4D873432" w14:textId="77777777" w:rsidR="001130FD" w:rsidRPr="001130FD" w:rsidRDefault="001130FD" w:rsidP="001130FD">
            <w:pPr>
              <w:widowControl w:val="0"/>
              <w:tabs>
                <w:tab w:val="left" w:pos="-1440"/>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w:eastAsia="SimSun" w:hAnsi="Arial" w:cs="Arial"/>
                <w:b/>
                <w:sz w:val="24"/>
                <w:szCs w:val="24"/>
              </w:rPr>
            </w:pPr>
            <w:r w:rsidRPr="001130FD">
              <w:rPr>
                <w:rFonts w:ascii="Arial" w:eastAsia="SimSun" w:hAnsi="Arial" w:cs="Arial"/>
                <w:sz w:val="24"/>
                <w:szCs w:val="24"/>
              </w:rPr>
              <w:tab/>
            </w:r>
            <w:r w:rsidRPr="001130FD">
              <w:rPr>
                <w:rFonts w:ascii="Arial" w:eastAsia="SimSun" w:hAnsi="Arial" w:cs="Arial"/>
                <w:b/>
                <w:sz w:val="24"/>
                <w:szCs w:val="24"/>
              </w:rPr>
              <w:t xml:space="preserve">Function: </w:t>
            </w:r>
          </w:p>
          <w:p w14:paraId="56EA388E" w14:textId="77777777" w:rsidR="001130FD" w:rsidRPr="001130FD" w:rsidRDefault="001130FD" w:rsidP="001130FD">
            <w:pPr>
              <w:widowControl w:val="0"/>
              <w:tabs>
                <w:tab w:val="left" w:pos="-1440"/>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w:eastAsia="SimSun" w:hAnsi="Arial" w:cs="Arial"/>
                <w:sz w:val="24"/>
                <w:szCs w:val="24"/>
              </w:rPr>
            </w:pPr>
          </w:p>
          <w:p w14:paraId="72889572" w14:textId="77777777" w:rsidR="001130FD" w:rsidRPr="001130FD" w:rsidRDefault="001130FD" w:rsidP="001130FD">
            <w:pPr>
              <w:widowControl w:val="0"/>
              <w:tabs>
                <w:tab w:val="left" w:pos="-1440"/>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w:eastAsia="SimSun" w:hAnsi="Arial" w:cs="Arial"/>
                <w:sz w:val="24"/>
                <w:szCs w:val="24"/>
              </w:rPr>
            </w:pPr>
            <w:r w:rsidRPr="001130FD">
              <w:rPr>
                <w:rFonts w:ascii="Arial" w:eastAsia="SimSun" w:hAnsi="Arial" w:cs="Arial"/>
                <w:sz w:val="24"/>
                <w:szCs w:val="24"/>
              </w:rPr>
              <w:tab/>
            </w:r>
            <w:r w:rsidRPr="001130FD">
              <w:rPr>
                <w:rFonts w:ascii="Arial" w:eastAsia="SimSun" w:hAnsi="Arial" w:cs="Arial"/>
                <w:sz w:val="24"/>
                <w:szCs w:val="24"/>
              </w:rPr>
              <w:tab/>
            </w:r>
            <w:r w:rsidRPr="001130FD">
              <w:rPr>
                <w:rFonts w:ascii="Arial" w:eastAsia="SimSun" w:hAnsi="Arial" w:cs="Arial"/>
                <w:sz w:val="24"/>
                <w:szCs w:val="24"/>
              </w:rPr>
              <w:tab/>
              <w:t>Program Delivery</w:t>
            </w:r>
            <w:r w:rsidRPr="001130FD">
              <w:rPr>
                <w:rFonts w:ascii="Arial" w:eastAsia="SimSun" w:hAnsi="Arial" w:cs="Arial"/>
                <w:sz w:val="24"/>
                <w:szCs w:val="24"/>
              </w:rPr>
              <w:tab/>
            </w:r>
            <w:r w:rsidRPr="001130FD">
              <w:rPr>
                <w:rFonts w:ascii="Arial" w:eastAsia="SimSun" w:hAnsi="Arial" w:cs="Arial"/>
                <w:sz w:val="24"/>
                <w:szCs w:val="24"/>
              </w:rPr>
              <w:tab/>
            </w:r>
            <w:r w:rsidRPr="001130FD">
              <w:rPr>
                <w:rFonts w:ascii="Arial" w:eastAsia="SimSun" w:hAnsi="Arial" w:cs="Arial"/>
                <w:sz w:val="24"/>
                <w:szCs w:val="24"/>
              </w:rPr>
              <w:tab/>
            </w:r>
            <w:r w:rsidRPr="001130FD">
              <w:rPr>
                <w:rFonts w:ascii="Arial" w:eastAsia="SimSun" w:hAnsi="Arial" w:cs="Arial"/>
                <w:sz w:val="24"/>
                <w:szCs w:val="24"/>
              </w:rPr>
              <w:tab/>
            </w:r>
            <w:r w:rsidRPr="001130FD">
              <w:rPr>
                <w:rFonts w:ascii="Arial" w:eastAsia="SimSun" w:hAnsi="Arial" w:cs="Arial"/>
                <w:sz w:val="24"/>
                <w:szCs w:val="24"/>
              </w:rPr>
              <w:tab/>
            </w:r>
            <w:r w:rsidRPr="001130FD">
              <w:rPr>
                <w:rFonts w:ascii="Arial" w:eastAsia="SimSun" w:hAnsi="Arial" w:cs="Arial"/>
                <w:sz w:val="24"/>
                <w:szCs w:val="24"/>
              </w:rPr>
              <w:tab/>
              <w:t>__________</w:t>
            </w:r>
          </w:p>
          <w:p w14:paraId="7CDA2BE6" w14:textId="77777777" w:rsidR="001130FD" w:rsidRPr="001130FD" w:rsidRDefault="001130FD" w:rsidP="001130FD">
            <w:pPr>
              <w:widowControl w:val="0"/>
              <w:tabs>
                <w:tab w:val="left" w:pos="-1440"/>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w:eastAsia="SimSun" w:hAnsi="Arial" w:cs="Arial"/>
                <w:sz w:val="24"/>
                <w:szCs w:val="24"/>
              </w:rPr>
            </w:pPr>
          </w:p>
          <w:p w14:paraId="58D30F90" w14:textId="77777777" w:rsidR="001130FD" w:rsidRPr="001130FD" w:rsidRDefault="001130FD" w:rsidP="001130FD">
            <w:pPr>
              <w:widowControl w:val="0"/>
              <w:tabs>
                <w:tab w:val="left" w:pos="-1440"/>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w:eastAsia="SimSun" w:hAnsi="Arial" w:cs="Arial"/>
                <w:sz w:val="24"/>
                <w:szCs w:val="24"/>
              </w:rPr>
            </w:pPr>
            <w:r w:rsidRPr="001130FD">
              <w:rPr>
                <w:rFonts w:ascii="Arial" w:eastAsia="SimSun" w:hAnsi="Arial" w:cs="Arial"/>
                <w:sz w:val="24"/>
                <w:szCs w:val="24"/>
              </w:rPr>
              <w:tab/>
            </w:r>
            <w:r w:rsidRPr="001130FD">
              <w:rPr>
                <w:rFonts w:ascii="Arial" w:eastAsia="SimSun" w:hAnsi="Arial" w:cs="Arial"/>
                <w:sz w:val="24"/>
                <w:szCs w:val="24"/>
              </w:rPr>
              <w:tab/>
            </w:r>
            <w:r w:rsidRPr="001130FD">
              <w:rPr>
                <w:rFonts w:ascii="Arial" w:eastAsia="SimSun" w:hAnsi="Arial" w:cs="Arial"/>
                <w:sz w:val="24"/>
                <w:szCs w:val="24"/>
              </w:rPr>
              <w:tab/>
              <w:t>Curriculum Development</w:t>
            </w:r>
            <w:r w:rsidRPr="001130FD">
              <w:rPr>
                <w:rFonts w:ascii="Arial" w:eastAsia="SimSun" w:hAnsi="Arial" w:cs="Arial"/>
                <w:sz w:val="24"/>
                <w:szCs w:val="24"/>
              </w:rPr>
              <w:tab/>
            </w:r>
            <w:r w:rsidRPr="001130FD">
              <w:rPr>
                <w:rFonts w:ascii="Arial" w:eastAsia="SimSun" w:hAnsi="Arial" w:cs="Arial"/>
                <w:sz w:val="24"/>
                <w:szCs w:val="24"/>
              </w:rPr>
              <w:tab/>
            </w:r>
            <w:r w:rsidRPr="001130FD">
              <w:rPr>
                <w:rFonts w:ascii="Arial" w:eastAsia="SimSun" w:hAnsi="Arial" w:cs="Arial"/>
                <w:sz w:val="24"/>
                <w:szCs w:val="24"/>
              </w:rPr>
              <w:tab/>
            </w:r>
            <w:r w:rsidRPr="001130FD">
              <w:rPr>
                <w:rFonts w:ascii="Arial" w:eastAsia="SimSun" w:hAnsi="Arial" w:cs="Arial"/>
                <w:sz w:val="24"/>
                <w:szCs w:val="24"/>
              </w:rPr>
              <w:tab/>
            </w:r>
            <w:r w:rsidRPr="001130FD">
              <w:rPr>
                <w:rFonts w:ascii="Arial" w:eastAsia="SimSun" w:hAnsi="Arial" w:cs="Arial"/>
                <w:sz w:val="24"/>
                <w:szCs w:val="24"/>
              </w:rPr>
              <w:tab/>
              <w:t>__________</w:t>
            </w:r>
          </w:p>
          <w:p w14:paraId="3408EEA4" w14:textId="77777777" w:rsidR="001130FD" w:rsidRPr="001130FD" w:rsidRDefault="001130FD" w:rsidP="001130FD">
            <w:pPr>
              <w:widowControl w:val="0"/>
              <w:tabs>
                <w:tab w:val="left" w:pos="-1440"/>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w:eastAsia="SimSun" w:hAnsi="Arial" w:cs="Arial"/>
                <w:sz w:val="24"/>
                <w:szCs w:val="24"/>
              </w:rPr>
            </w:pPr>
          </w:p>
          <w:p w14:paraId="55B7CF8F" w14:textId="77777777" w:rsidR="001130FD" w:rsidRPr="001130FD" w:rsidRDefault="001130FD" w:rsidP="001130FD">
            <w:pPr>
              <w:widowControl w:val="0"/>
              <w:tabs>
                <w:tab w:val="left" w:pos="-1440"/>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Arial" w:eastAsia="SimSun" w:hAnsi="Arial" w:cs="Arial"/>
                <w:sz w:val="24"/>
                <w:szCs w:val="24"/>
              </w:rPr>
            </w:pPr>
            <w:r w:rsidRPr="001130FD">
              <w:rPr>
                <w:rFonts w:ascii="Arial" w:eastAsia="SimSun" w:hAnsi="Arial" w:cs="Arial"/>
                <w:sz w:val="24"/>
                <w:szCs w:val="24"/>
              </w:rPr>
              <w:tab/>
            </w:r>
          </w:p>
        </w:tc>
      </w:tr>
      <w:tr w:rsidR="001130FD" w:rsidRPr="001130FD" w14:paraId="66561545" w14:textId="77777777" w:rsidTr="00897493">
        <w:trPr>
          <w:trHeight w:val="448"/>
        </w:trPr>
        <w:tc>
          <w:tcPr>
            <w:tcW w:w="2091" w:type="dxa"/>
            <w:vAlign w:val="center"/>
          </w:tcPr>
          <w:p w14:paraId="030D7DDD" w14:textId="77777777" w:rsidR="001130FD" w:rsidRPr="001130FD" w:rsidRDefault="001130FD" w:rsidP="001130FD">
            <w:pPr>
              <w:widowControl w:val="0"/>
              <w:tabs>
                <w:tab w:val="left" w:pos="-1440"/>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rPr>
                <w:rFonts w:ascii="Arial" w:eastAsia="SimSun" w:hAnsi="Arial" w:cs="Arial"/>
                <w:b/>
                <w:sz w:val="24"/>
                <w:szCs w:val="24"/>
              </w:rPr>
            </w:pPr>
            <w:r w:rsidRPr="001130FD">
              <w:rPr>
                <w:rFonts w:ascii="Arial" w:eastAsia="SimSun" w:hAnsi="Arial" w:cs="Arial"/>
                <w:b/>
                <w:sz w:val="24"/>
                <w:szCs w:val="24"/>
              </w:rPr>
              <w:t>Bidder's Name:</w:t>
            </w:r>
          </w:p>
        </w:tc>
        <w:tc>
          <w:tcPr>
            <w:tcW w:w="7179" w:type="dxa"/>
            <w:vAlign w:val="center"/>
          </w:tcPr>
          <w:p w14:paraId="37A23EF5" w14:textId="77777777" w:rsidR="001130FD" w:rsidRPr="001130FD" w:rsidRDefault="001130FD" w:rsidP="001130FD">
            <w:pPr>
              <w:widowControl w:val="0"/>
              <w:tabs>
                <w:tab w:val="left" w:pos="-1440"/>
                <w:tab w:val="left" w:pos="-720"/>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autoSpaceDE w:val="0"/>
              <w:autoSpaceDN w:val="0"/>
              <w:adjustRightInd w:val="0"/>
              <w:spacing w:after="0" w:line="240" w:lineRule="auto"/>
              <w:rPr>
                <w:rFonts w:ascii="Arial" w:eastAsia="SimSun" w:hAnsi="Arial" w:cs="Arial"/>
                <w:b/>
                <w:sz w:val="24"/>
                <w:szCs w:val="24"/>
              </w:rPr>
            </w:pPr>
          </w:p>
        </w:tc>
      </w:tr>
      <w:tr w:rsidR="001130FD" w:rsidRPr="001130FD" w14:paraId="456B1A90" w14:textId="77777777" w:rsidTr="008974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9270" w:type="dxa"/>
            <w:gridSpan w:val="2"/>
            <w:tcBorders>
              <w:top w:val="single" w:sz="4" w:space="0" w:color="auto"/>
              <w:left w:val="single" w:sz="4" w:space="0" w:color="auto"/>
              <w:bottom w:val="single" w:sz="4" w:space="0" w:color="auto"/>
              <w:right w:val="single" w:sz="4" w:space="0" w:color="auto"/>
            </w:tcBorders>
            <w:vAlign w:val="center"/>
          </w:tcPr>
          <w:p w14:paraId="0F7AE7DD" w14:textId="77777777" w:rsidR="001130FD" w:rsidRPr="001130FD" w:rsidRDefault="001130FD" w:rsidP="001130FD">
            <w:pPr>
              <w:widowControl w:val="0"/>
              <w:tabs>
                <w:tab w:val="left" w:pos="-1440"/>
                <w:tab w:val="left" w:pos="0"/>
                <w:tab w:val="left" w:pos="720"/>
                <w:tab w:val="left" w:pos="9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Arial" w:eastAsia="SimSun" w:hAnsi="Arial" w:cs="Arial"/>
                <w:bCs/>
                <w:sz w:val="24"/>
                <w:szCs w:val="24"/>
              </w:rPr>
            </w:pPr>
            <w:r w:rsidRPr="001130FD">
              <w:rPr>
                <w:rFonts w:ascii="Arial" w:eastAsia="SimSun" w:hAnsi="Arial" w:cs="Arial"/>
                <w:b/>
                <w:bCs/>
                <w:sz w:val="24"/>
                <w:szCs w:val="24"/>
              </w:rPr>
              <w:t>Special Notes:</w:t>
            </w:r>
          </w:p>
          <w:p w14:paraId="791DBD0F" w14:textId="77777777" w:rsidR="001130FD" w:rsidRPr="001130FD" w:rsidRDefault="001130FD" w:rsidP="001130FD">
            <w:pPr>
              <w:widowControl w:val="0"/>
              <w:numPr>
                <w:ilvl w:val="0"/>
                <w:numId w:val="1"/>
              </w:numPr>
              <w:tabs>
                <w:tab w:val="left" w:pos="-1440"/>
                <w:tab w:val="left" w:pos="0"/>
                <w:tab w:val="left" w:pos="36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5"/>
              <w:contextualSpacing/>
              <w:rPr>
                <w:rFonts w:ascii="Arial" w:eastAsia="SimSun" w:hAnsi="Arial" w:cs="Arial"/>
                <w:sz w:val="24"/>
                <w:szCs w:val="20"/>
              </w:rPr>
            </w:pPr>
            <w:r w:rsidRPr="001130FD">
              <w:rPr>
                <w:rFonts w:ascii="Arial" w:eastAsia="SimSun" w:hAnsi="Arial" w:cs="Arial"/>
                <w:sz w:val="24"/>
                <w:szCs w:val="20"/>
              </w:rPr>
              <w:t xml:space="preserve">Daily rates are all-inclusive and </w:t>
            </w:r>
            <w:r w:rsidRPr="001130FD">
              <w:rPr>
                <w:rFonts w:ascii="Arial" w:eastAsia="SimSun" w:hAnsi="Arial" w:cs="Arial"/>
                <w:sz w:val="24"/>
                <w:szCs w:val="20"/>
                <w:u w:val="single"/>
              </w:rPr>
              <w:t>must</w:t>
            </w:r>
            <w:r w:rsidRPr="001130FD">
              <w:rPr>
                <w:rFonts w:ascii="Arial" w:eastAsia="SimSun" w:hAnsi="Arial" w:cs="Arial"/>
                <w:sz w:val="24"/>
                <w:szCs w:val="20"/>
              </w:rPr>
              <w:t xml:space="preserve"> include all travel and lodging costs, all contractor non-personal service (NPS) costs, and any indirect costs, e.g., supplies, materials, copying, utilities, and equipment rental. However, postage to return course materials will be reimbursed with prior approval from the Partnership.</w:t>
            </w:r>
          </w:p>
          <w:p w14:paraId="04EAD600" w14:textId="77777777" w:rsidR="001130FD" w:rsidRPr="001130FD" w:rsidRDefault="001130FD" w:rsidP="001130FD">
            <w:pPr>
              <w:widowControl w:val="0"/>
              <w:numPr>
                <w:ilvl w:val="0"/>
                <w:numId w:val="1"/>
              </w:numPr>
              <w:tabs>
                <w:tab w:val="left" w:pos="-1440"/>
                <w:tab w:val="left" w:pos="0"/>
                <w:tab w:val="left" w:pos="36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5"/>
              <w:contextualSpacing/>
              <w:rPr>
                <w:rFonts w:ascii="Arial" w:eastAsia="SimSun" w:hAnsi="Arial" w:cs="Arial"/>
                <w:sz w:val="24"/>
                <w:szCs w:val="20"/>
              </w:rPr>
            </w:pPr>
            <w:r w:rsidRPr="001130FD">
              <w:rPr>
                <w:rFonts w:ascii="Arial" w:eastAsia="SimSun" w:hAnsi="Arial" w:cs="Arial"/>
                <w:sz w:val="24"/>
                <w:szCs w:val="20"/>
              </w:rPr>
              <w:t>Preparation for Program Delivery should be included in the contractor’s daily rate.</w:t>
            </w:r>
          </w:p>
          <w:p w14:paraId="402060B1" w14:textId="77777777" w:rsidR="001130FD" w:rsidRPr="001130FD" w:rsidRDefault="001130FD" w:rsidP="001130FD">
            <w:pPr>
              <w:widowControl w:val="0"/>
              <w:numPr>
                <w:ilvl w:val="0"/>
                <w:numId w:val="1"/>
              </w:numPr>
              <w:tabs>
                <w:tab w:val="left" w:pos="-1440"/>
                <w:tab w:val="left" w:pos="0"/>
                <w:tab w:val="left" w:pos="36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5"/>
              <w:contextualSpacing/>
              <w:rPr>
                <w:rFonts w:ascii="Arial" w:eastAsia="SimSun" w:hAnsi="Arial" w:cs="Arial"/>
                <w:sz w:val="24"/>
                <w:szCs w:val="20"/>
              </w:rPr>
            </w:pPr>
            <w:r w:rsidRPr="001130FD">
              <w:rPr>
                <w:rFonts w:ascii="Arial" w:eastAsia="SimSun" w:hAnsi="Arial" w:cs="Arial"/>
                <w:sz w:val="24"/>
                <w:szCs w:val="20"/>
              </w:rPr>
              <w:t>All Program Delivery assignments will be done with one instructor unless otherwise determined and approved by the Partnership. Delivery would then be reimbursed on a per instructor basis at the contractor’s daily rate.</w:t>
            </w:r>
          </w:p>
          <w:p w14:paraId="352A43F6" w14:textId="77777777" w:rsidR="001130FD" w:rsidRPr="001130FD" w:rsidRDefault="001130FD" w:rsidP="001130FD">
            <w:pPr>
              <w:widowControl w:val="0"/>
              <w:numPr>
                <w:ilvl w:val="0"/>
                <w:numId w:val="1"/>
              </w:numPr>
              <w:tabs>
                <w:tab w:val="left" w:pos="-1440"/>
                <w:tab w:val="left" w:pos="0"/>
                <w:tab w:val="left" w:pos="36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5"/>
              <w:contextualSpacing/>
              <w:rPr>
                <w:rFonts w:ascii="Arial" w:eastAsia="SimSun" w:hAnsi="Arial" w:cs="Arial"/>
                <w:sz w:val="24"/>
                <w:szCs w:val="20"/>
              </w:rPr>
            </w:pPr>
            <w:r w:rsidRPr="001130FD">
              <w:rPr>
                <w:rFonts w:ascii="Arial" w:eastAsia="SimSun" w:hAnsi="Arial" w:cs="Arial"/>
                <w:sz w:val="24"/>
                <w:szCs w:val="20"/>
              </w:rPr>
              <w:t>Instructors must bring a laptop with Microsoft Office (version 2016 or greater), speakers, and LCD projector, at no cost to New York State, to training programs that require it.</w:t>
            </w:r>
          </w:p>
          <w:p w14:paraId="317E1028" w14:textId="77777777" w:rsidR="001130FD" w:rsidRPr="001130FD" w:rsidRDefault="001130FD" w:rsidP="001130FD">
            <w:pPr>
              <w:widowControl w:val="0"/>
              <w:numPr>
                <w:ilvl w:val="0"/>
                <w:numId w:val="1"/>
              </w:numPr>
              <w:tabs>
                <w:tab w:val="left" w:pos="-1440"/>
                <w:tab w:val="left" w:pos="0"/>
                <w:tab w:val="left" w:pos="36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5"/>
              <w:contextualSpacing/>
              <w:rPr>
                <w:rFonts w:ascii="Arial" w:eastAsia="SimSun" w:hAnsi="Arial" w:cs="Arial"/>
                <w:sz w:val="24"/>
                <w:szCs w:val="20"/>
              </w:rPr>
            </w:pPr>
            <w:r w:rsidRPr="001130FD">
              <w:rPr>
                <w:rFonts w:ascii="Arial" w:eastAsia="SimSun" w:hAnsi="Arial" w:cs="Arial"/>
                <w:bCs/>
                <w:sz w:val="24"/>
                <w:szCs w:val="24"/>
              </w:rPr>
              <w:t>Interim or partial payments may be made when 50% of any project of twelve (12) days or longer is completed, accepted, and approved by the Partnership. Final payment will be made when an entire Curriculum Development project for Job Skills is completed, accepted, and approved by the Partnership.</w:t>
            </w:r>
          </w:p>
          <w:p w14:paraId="4C3E9590" w14:textId="77777777" w:rsidR="001130FD" w:rsidRPr="001130FD" w:rsidRDefault="001130FD" w:rsidP="001130FD">
            <w:pPr>
              <w:widowControl w:val="0"/>
              <w:numPr>
                <w:ilvl w:val="0"/>
                <w:numId w:val="1"/>
              </w:numPr>
              <w:tabs>
                <w:tab w:val="left" w:pos="-1440"/>
                <w:tab w:val="left" w:pos="0"/>
                <w:tab w:val="left" w:pos="365"/>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5"/>
              <w:contextualSpacing/>
              <w:rPr>
                <w:rFonts w:ascii="Arial" w:eastAsia="SimSun" w:hAnsi="Arial" w:cs="Arial"/>
                <w:sz w:val="24"/>
                <w:szCs w:val="20"/>
              </w:rPr>
            </w:pPr>
            <w:r w:rsidRPr="001130FD">
              <w:rPr>
                <w:rFonts w:ascii="Arial" w:eastAsia="SimSun" w:hAnsi="Arial" w:cs="Arial"/>
                <w:sz w:val="24"/>
                <w:szCs w:val="20"/>
              </w:rPr>
              <w:t xml:space="preserve">Participation in the Partnership’s consultant orientation, in-person or virtual, is required and will be reimbursed at $100 per hour, per vendor (not per attendee), plus travel costs in accordance with New York State travel guidelines (Attachment 4). </w:t>
            </w:r>
          </w:p>
          <w:p w14:paraId="4FB6F4CD" w14:textId="77777777" w:rsidR="001130FD" w:rsidRPr="00417A79" w:rsidRDefault="001130FD" w:rsidP="00417A79">
            <w:pPr>
              <w:widowControl w:val="0"/>
              <w:numPr>
                <w:ilvl w:val="0"/>
                <w:numId w:val="1"/>
              </w:numPr>
              <w:tabs>
                <w:tab w:val="left" w:pos="365"/>
              </w:tabs>
              <w:autoSpaceDE w:val="0"/>
              <w:autoSpaceDN w:val="0"/>
              <w:adjustRightInd w:val="0"/>
              <w:spacing w:after="0" w:line="240" w:lineRule="auto"/>
              <w:ind w:left="365"/>
              <w:rPr>
                <w:rFonts w:ascii="Arial" w:eastAsia="SimSun" w:hAnsi="Arial" w:cs="Arial"/>
                <w:sz w:val="24"/>
                <w:szCs w:val="20"/>
              </w:rPr>
            </w:pPr>
            <w:r w:rsidRPr="001130FD">
              <w:rPr>
                <w:rFonts w:ascii="Arial" w:eastAsia="SimSun" w:hAnsi="Arial" w:cs="Arial"/>
                <w:bCs/>
                <w:sz w:val="24"/>
                <w:szCs w:val="24"/>
              </w:rPr>
              <w:t>Partial days (for webinar and classroom delivery less than six (6) hours) will be pro-rated based on a contractor’s daily rate based on an eight (8) hour day.</w:t>
            </w:r>
          </w:p>
          <w:p w14:paraId="502C0FE8" w14:textId="479F9228" w:rsidR="00417A79" w:rsidRPr="001130FD" w:rsidRDefault="00417A79" w:rsidP="00417A79">
            <w:pPr>
              <w:widowControl w:val="0"/>
              <w:tabs>
                <w:tab w:val="left" w:pos="365"/>
              </w:tabs>
              <w:autoSpaceDE w:val="0"/>
              <w:autoSpaceDN w:val="0"/>
              <w:adjustRightInd w:val="0"/>
              <w:spacing w:after="0" w:line="240" w:lineRule="auto"/>
              <w:ind w:left="5"/>
              <w:rPr>
                <w:rFonts w:ascii="Arial" w:eastAsia="SimSun" w:hAnsi="Arial" w:cs="Arial"/>
                <w:sz w:val="24"/>
                <w:szCs w:val="20"/>
              </w:rPr>
            </w:pPr>
          </w:p>
        </w:tc>
      </w:tr>
    </w:tbl>
    <w:p w14:paraId="5A56D986" w14:textId="77777777" w:rsidR="00F639CB" w:rsidRDefault="00F639CB" w:rsidP="00417A79"/>
    <w:sectPr w:rsidR="00F639CB" w:rsidSect="00417A79">
      <w:footerReference w:type="default" r:id="rId7"/>
      <w:pgSz w:w="12240" w:h="15840"/>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6F1F3" w14:textId="77777777" w:rsidR="001130FD" w:rsidRDefault="001130FD" w:rsidP="001130FD">
      <w:pPr>
        <w:spacing w:after="0" w:line="240" w:lineRule="auto"/>
      </w:pPr>
      <w:r>
        <w:separator/>
      </w:r>
    </w:p>
  </w:endnote>
  <w:endnote w:type="continuationSeparator" w:id="0">
    <w:p w14:paraId="25D6E676" w14:textId="77777777" w:rsidR="001130FD" w:rsidRDefault="001130FD" w:rsidP="0011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6A549" w14:textId="77777777" w:rsidR="001130FD" w:rsidRPr="001130FD" w:rsidRDefault="001130FD" w:rsidP="001130FD">
    <w:pPr>
      <w:widowControl w:val="0"/>
      <w:tabs>
        <w:tab w:val="center" w:pos="4320"/>
        <w:tab w:val="right" w:pos="8640"/>
      </w:tabs>
      <w:autoSpaceDE w:val="0"/>
      <w:autoSpaceDN w:val="0"/>
      <w:adjustRightInd w:val="0"/>
      <w:spacing w:after="0" w:line="240" w:lineRule="auto"/>
      <w:rPr>
        <w:rFonts w:ascii="Arial" w:eastAsia="SimSun" w:hAnsi="Arial" w:cs="Times New Roman"/>
        <w:sz w:val="24"/>
        <w:szCs w:val="24"/>
      </w:rPr>
    </w:pPr>
    <w:r w:rsidRPr="001130FD">
      <w:rPr>
        <w:rFonts w:ascii="Arial" w:eastAsia="SimSun" w:hAnsi="Arial" w:cs="Times New Roman"/>
        <w:sz w:val="24"/>
        <w:szCs w:val="24"/>
      </w:rPr>
      <w:t>Attachment 8</w:t>
    </w:r>
    <w:r w:rsidRPr="001130FD">
      <w:rPr>
        <w:rFonts w:ascii="Arial" w:eastAsia="SimSun" w:hAnsi="Arial" w:cs="Times New Roman"/>
        <w:sz w:val="24"/>
        <w:szCs w:val="24"/>
      </w:rPr>
      <w:tab/>
      <w:t xml:space="preserve">Page </w:t>
    </w:r>
    <w:sdt>
      <w:sdtPr>
        <w:rPr>
          <w:rFonts w:ascii="Arial" w:eastAsia="SimSun" w:hAnsi="Arial" w:cs="Times New Roman"/>
          <w:sz w:val="24"/>
          <w:szCs w:val="24"/>
        </w:rPr>
        <w:id w:val="-2050905579"/>
        <w:docPartObj>
          <w:docPartGallery w:val="Page Numbers (Bottom of Page)"/>
          <w:docPartUnique/>
        </w:docPartObj>
      </w:sdtPr>
      <w:sdtEndPr>
        <w:rPr>
          <w:noProof/>
        </w:rPr>
      </w:sdtEndPr>
      <w:sdtContent>
        <w:r w:rsidRPr="001130FD">
          <w:rPr>
            <w:rFonts w:ascii="Arial" w:eastAsia="SimSun" w:hAnsi="Arial" w:cs="Times New Roman"/>
            <w:sz w:val="24"/>
            <w:szCs w:val="24"/>
          </w:rPr>
          <w:fldChar w:fldCharType="begin"/>
        </w:r>
        <w:r w:rsidRPr="001130FD">
          <w:rPr>
            <w:rFonts w:ascii="Arial" w:eastAsia="SimSun" w:hAnsi="Arial" w:cs="Times New Roman"/>
            <w:sz w:val="24"/>
            <w:szCs w:val="24"/>
          </w:rPr>
          <w:instrText xml:space="preserve"> PAGE   \* MERGEFORMAT </w:instrText>
        </w:r>
        <w:r w:rsidRPr="001130FD">
          <w:rPr>
            <w:rFonts w:ascii="Arial" w:eastAsia="SimSun" w:hAnsi="Arial" w:cs="Times New Roman"/>
            <w:sz w:val="24"/>
            <w:szCs w:val="24"/>
          </w:rPr>
          <w:fldChar w:fldCharType="separate"/>
        </w:r>
        <w:r w:rsidRPr="001130FD">
          <w:rPr>
            <w:rFonts w:ascii="Arial" w:eastAsia="SimSun" w:hAnsi="Arial" w:cs="Times New Roman"/>
            <w:sz w:val="24"/>
            <w:szCs w:val="24"/>
          </w:rPr>
          <w:t>1</w:t>
        </w:r>
        <w:r w:rsidRPr="001130FD">
          <w:rPr>
            <w:rFonts w:ascii="Arial" w:eastAsia="SimSun" w:hAnsi="Arial" w:cs="Times New Roman"/>
            <w:noProof/>
            <w:sz w:val="24"/>
            <w:szCs w:val="24"/>
          </w:rPr>
          <w:fldChar w:fldCharType="end"/>
        </w:r>
        <w:r w:rsidRPr="001130FD">
          <w:rPr>
            <w:rFonts w:ascii="Arial" w:eastAsia="SimSun" w:hAnsi="Arial" w:cs="Times New Roman"/>
            <w:noProof/>
            <w:sz w:val="24"/>
            <w:szCs w:val="24"/>
          </w:rPr>
          <w:t xml:space="preserve"> of 1</w:t>
        </w:r>
        <w:r w:rsidRPr="001130FD">
          <w:rPr>
            <w:rFonts w:ascii="Arial" w:eastAsia="SimSun" w:hAnsi="Arial" w:cs="Times New Roman"/>
            <w:noProof/>
            <w:sz w:val="24"/>
            <w:szCs w:val="24"/>
          </w:rPr>
          <w:tab/>
          <w:t>December 2020</w:t>
        </w:r>
      </w:sdtContent>
    </w:sdt>
  </w:p>
  <w:p w14:paraId="4456004E" w14:textId="69F70FD1" w:rsidR="001130FD" w:rsidRDefault="00113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8CBDE" w14:textId="77777777" w:rsidR="001130FD" w:rsidRDefault="001130FD" w:rsidP="001130FD">
      <w:pPr>
        <w:spacing w:after="0" w:line="240" w:lineRule="auto"/>
      </w:pPr>
      <w:r>
        <w:separator/>
      </w:r>
    </w:p>
  </w:footnote>
  <w:footnote w:type="continuationSeparator" w:id="0">
    <w:p w14:paraId="191C424A" w14:textId="77777777" w:rsidR="001130FD" w:rsidRDefault="001130FD" w:rsidP="001130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04DD6"/>
    <w:multiLevelType w:val="hybridMultilevel"/>
    <w:tmpl w:val="80D86B10"/>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FD"/>
    <w:rsid w:val="001130FD"/>
    <w:rsid w:val="00417A79"/>
    <w:rsid w:val="00F6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06113"/>
  <w15:chartTrackingRefBased/>
  <w15:docId w15:val="{256171D6-6BEC-4F2C-81C9-F38E88F8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FD"/>
  </w:style>
  <w:style w:type="paragraph" w:styleId="Footer">
    <w:name w:val="footer"/>
    <w:basedOn w:val="Normal"/>
    <w:link w:val="FooterChar"/>
    <w:uiPriority w:val="99"/>
    <w:unhideWhenUsed/>
    <w:rsid w:val="00113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Brandy (GOER)</dc:creator>
  <cp:keywords/>
  <dc:description/>
  <cp:lastModifiedBy>Snyder, Brandy (GOER)</cp:lastModifiedBy>
  <cp:revision>2</cp:revision>
  <dcterms:created xsi:type="dcterms:W3CDTF">2021-04-19T21:36:00Z</dcterms:created>
  <dcterms:modified xsi:type="dcterms:W3CDTF">2021-04-19T21:40:00Z</dcterms:modified>
</cp:coreProperties>
</file>